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04575A66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602745" w:rsidRPr="00602745">
        <w:rPr>
          <w:rFonts w:ascii="Source Sans Pro Light" w:hAnsi="Source Sans Pro Light"/>
          <w:sz w:val="22"/>
          <w:szCs w:val="22"/>
        </w:rPr>
        <w:t>CEZAMAT/</w:t>
      </w:r>
      <w:r w:rsidR="001E2B12">
        <w:rPr>
          <w:rFonts w:ascii="Source Sans Pro Light" w:hAnsi="Source Sans Pro Light"/>
          <w:sz w:val="22"/>
          <w:szCs w:val="22"/>
        </w:rPr>
        <w:t>5</w:t>
      </w:r>
      <w:r w:rsidR="006B4952">
        <w:rPr>
          <w:rFonts w:ascii="Source Sans Pro Light" w:hAnsi="Source Sans Pro Light"/>
          <w:sz w:val="22"/>
          <w:szCs w:val="22"/>
        </w:rPr>
        <w:t>6</w:t>
      </w:r>
      <w:r w:rsidR="005C0C8B">
        <w:rPr>
          <w:rFonts w:ascii="Source Sans Pro Light" w:hAnsi="Source Sans Pro Light"/>
          <w:sz w:val="22"/>
          <w:szCs w:val="22"/>
        </w:rPr>
        <w:t>9</w:t>
      </w:r>
      <w:r w:rsidR="00B20F33">
        <w:rPr>
          <w:rFonts w:ascii="Source Sans Pro Light" w:hAnsi="Source Sans Pro Light"/>
          <w:sz w:val="22"/>
          <w:szCs w:val="22"/>
        </w:rPr>
        <w:t>/</w:t>
      </w:r>
      <w:proofErr w:type="spellStart"/>
      <w:r w:rsidR="00B20F33">
        <w:rPr>
          <w:rFonts w:ascii="Source Sans Pro Light" w:hAnsi="Source Sans Pro Light"/>
          <w:sz w:val="22"/>
          <w:szCs w:val="22"/>
        </w:rPr>
        <w:t>D</w:t>
      </w:r>
      <w:r w:rsidR="005C0C8B">
        <w:rPr>
          <w:rFonts w:ascii="Source Sans Pro Light" w:hAnsi="Source Sans Pro Light"/>
          <w:sz w:val="22"/>
          <w:szCs w:val="22"/>
        </w:rPr>
        <w:t>EDTiM</w:t>
      </w:r>
      <w:proofErr w:type="spellEnd"/>
      <w:r w:rsidR="00602745" w:rsidRPr="00602745">
        <w:rPr>
          <w:rFonts w:ascii="Source Sans Pro Light" w:hAnsi="Source Sans Pro Light"/>
          <w:sz w:val="22"/>
          <w:szCs w:val="22"/>
        </w:rPr>
        <w:t>/202</w:t>
      </w:r>
      <w:r w:rsidR="00CE3D1F">
        <w:rPr>
          <w:rFonts w:ascii="Source Sans Pro Light" w:hAnsi="Source Sans Pro Light"/>
          <w:sz w:val="22"/>
          <w:szCs w:val="22"/>
        </w:rPr>
        <w:t>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</w:t>
      </w:r>
      <w:r w:rsidR="00BE119A">
        <w:rPr>
          <w:rFonts w:ascii="Source Sans Pro Light" w:hAnsi="Source Sans Pro Light"/>
          <w:sz w:val="22"/>
          <w:szCs w:val="22"/>
        </w:rPr>
        <w:t xml:space="preserve">   </w:t>
      </w:r>
      <w:r w:rsidRPr="00347F10">
        <w:rPr>
          <w:rFonts w:ascii="Source Sans Pro Light" w:hAnsi="Source Sans Pro Light"/>
          <w:sz w:val="22"/>
          <w:szCs w:val="22"/>
        </w:rPr>
        <w:t xml:space="preserve"> 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3BE963F6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69D9F106" w14:textId="3F2F3DE5" w:rsidR="00347F10" w:rsidRDefault="00347F10" w:rsidP="0040542A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53E1332F" w14:textId="7A9C159B" w:rsidR="005C0C8B" w:rsidRPr="005C0C8B" w:rsidRDefault="006B4952" w:rsidP="005C0C8B">
      <w:pPr>
        <w:pStyle w:val="Akapitzlist"/>
        <w:ind w:left="360"/>
        <w:jc w:val="both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83518658"/>
      <w:r w:rsidRPr="005C0C8B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r w:rsidR="005C0C8B" w:rsidRPr="005C0C8B">
        <w:rPr>
          <w:rFonts w:ascii="Source Sans Pro Light" w:hAnsi="Source Sans Pro Light" w:cs="Arial"/>
          <w:b/>
          <w:bCs/>
          <w:sz w:val="22"/>
          <w:szCs w:val="22"/>
        </w:rPr>
        <w:t>rury procesowej kantalowej</w:t>
      </w:r>
      <w:r w:rsidR="005C0C8B" w:rsidRPr="005C0C8B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18317A98" w14:textId="0175816C" w:rsidR="0041050F" w:rsidRPr="006B4952" w:rsidRDefault="0041050F" w:rsidP="00017C36">
      <w:pPr>
        <w:jc w:val="both"/>
        <w:rPr>
          <w:rFonts w:ascii="Source Sans Pro Light" w:hAnsi="Source Sans Pro Light" w:cs="Arial"/>
          <w:b/>
          <w:bCs/>
          <w:sz w:val="22"/>
          <w:szCs w:val="22"/>
        </w:rPr>
      </w:pPr>
    </w:p>
    <w:p w14:paraId="2FCC4369" w14:textId="77777777" w:rsidR="001E2B12" w:rsidRDefault="001E2B12" w:rsidP="00017C36">
      <w:pPr>
        <w:jc w:val="both"/>
        <w:rPr>
          <w:rFonts w:ascii="Source Sans Pro Light" w:hAnsi="Source Sans Pro Light" w:cs="Arial"/>
          <w:sz w:val="22"/>
          <w:szCs w:val="22"/>
        </w:rPr>
      </w:pPr>
    </w:p>
    <w:p w14:paraId="16110233" w14:textId="4B039D83" w:rsidR="00F34823" w:rsidRPr="009E55F2" w:rsidRDefault="0045567C" w:rsidP="005C0C8B">
      <w:pPr>
        <w:numPr>
          <w:ilvl w:val="0"/>
          <w:numId w:val="26"/>
        </w:numPr>
        <w:spacing w:before="60" w:after="60" w:line="312" w:lineRule="auto"/>
        <w:ind w:left="284" w:hanging="357"/>
        <w:jc w:val="both"/>
        <w:rPr>
          <w:rFonts w:ascii="Source Sans Pro Light" w:hAnsi="Source Sans Pro Light" w:cs="Times New Roman"/>
          <w:sz w:val="22"/>
          <w:szCs w:val="22"/>
          <w:lang w:val="en-US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="005C0C8B">
        <w:rPr>
          <w:rFonts w:ascii="Source Sans Pro Light" w:eastAsia="Calibri" w:hAnsi="Source Sans Pro Light" w:cs="Times New Roman"/>
          <w:sz w:val="22"/>
          <w:szCs w:val="22"/>
        </w:rPr>
        <w:t xml:space="preserve">dostawę przedmiotu zamówienia </w:t>
      </w:r>
      <w:r w:rsidR="00C70987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End w:id="0"/>
      <w:r w:rsidR="00C70987" w:rsidRPr="009E7972">
        <w:rPr>
          <w:rFonts w:ascii="Source Sans Pro Light" w:eastAsia="Calibri" w:hAnsi="Source Sans Pro Light" w:cs="Times New Roman"/>
          <w:sz w:val="22"/>
          <w:szCs w:val="22"/>
        </w:rPr>
        <w:t>za wynagrodzeniem:</w:t>
      </w:r>
    </w:p>
    <w:p w14:paraId="28A69F2B" w14:textId="64BE894C" w:rsidR="00602745" w:rsidRPr="00347F10" w:rsidRDefault="00602745" w:rsidP="00EF75F2">
      <w:pPr>
        <w:spacing w:line="360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</w:t>
      </w:r>
      <w:r w:rsidR="006B4952">
        <w:rPr>
          <w:rFonts w:ascii="Source Sans Pro Light" w:eastAsia="Calibri" w:hAnsi="Source Sans Pro Light" w:cs="Times New Roman"/>
          <w:sz w:val="22"/>
          <w:szCs w:val="22"/>
        </w:rPr>
        <w:t>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: ………………………………………………..zł, podatek VAT ….….… %, tj. ……</w:t>
      </w:r>
      <w:r w:rsidR="009E7972">
        <w:rPr>
          <w:rFonts w:ascii="Source Sans Pro Light" w:eastAsia="Calibri" w:hAnsi="Source Sans Pro Light" w:cs="Times New Roman"/>
          <w:sz w:val="22"/>
          <w:szCs w:val="22"/>
        </w:rPr>
        <w:t>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..……….…. zł</w:t>
      </w:r>
    </w:p>
    <w:p w14:paraId="3BA108EA" w14:textId="43A984BA" w:rsidR="0041050F" w:rsidRDefault="00602745" w:rsidP="0041050F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72E067D6" w14:textId="3A1C3324" w:rsidR="003C27D6" w:rsidRDefault="003C27D6" w:rsidP="005C0C8B">
      <w:pPr>
        <w:spacing w:line="408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421F07F" w14:textId="5F9320F7" w:rsidR="00347F10" w:rsidRDefault="00347F10" w:rsidP="00347F10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7CC68DA0" w14:textId="77777777" w:rsidR="0089767E" w:rsidRPr="00347F10" w:rsidRDefault="0089767E" w:rsidP="0089767E">
      <w:pPr>
        <w:spacing w:after="160" w:line="256" w:lineRule="auto"/>
        <w:ind w:left="71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140B88" w14:textId="497D6251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347F10">
      <w:pPr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5AF90016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7B26E6BC" w14:textId="17B11BCB" w:rsidR="005F4FA9" w:rsidRPr="003B7FD3" w:rsidRDefault="00347F10" w:rsidP="005F4FA9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</w:t>
      </w:r>
      <w:r w:rsidR="003B7FD3">
        <w:rPr>
          <w:rFonts w:ascii="Source Sans Pro Light" w:eastAsia="Calibri" w:hAnsi="Source Sans Pro Light" w:cs="Times New Roman"/>
          <w:sz w:val="22"/>
          <w:szCs w:val="22"/>
        </w:rPr>
        <w:t>.</w:t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  <w:r w:rsidR="005F4FA9" w:rsidRPr="003B7FD3">
        <w:rPr>
          <w:rFonts w:ascii="Source Sans Pro Light" w:eastAsia="Calibri" w:hAnsi="Source Sans Pro Light" w:cs="Times New Roman"/>
          <w:sz w:val="22"/>
          <w:szCs w:val="22"/>
        </w:rPr>
        <w:tab/>
      </w:r>
    </w:p>
    <w:p w14:paraId="704A48C5" w14:textId="77777777" w:rsidR="005F4FA9" w:rsidRPr="00347F10" w:rsidRDefault="005F4FA9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3F86D081" w14:textId="77777777" w:rsidR="005F4FA9" w:rsidRDefault="005F4FA9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5763168D" w14:textId="06BCBFC2" w:rsidR="005F4FA9" w:rsidRPr="00347F10" w:rsidRDefault="005F4FA9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3F5FF3BD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EA156" w14:textId="77777777" w:rsidR="00A63334" w:rsidRDefault="00A63334" w:rsidP="00CF2E11">
      <w:r>
        <w:separator/>
      </w:r>
    </w:p>
  </w:endnote>
  <w:endnote w:type="continuationSeparator" w:id="0">
    <w:p w14:paraId="03F41F17" w14:textId="77777777" w:rsidR="00A63334" w:rsidRDefault="00A63334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E1A11" w14:textId="77777777" w:rsidR="00A63334" w:rsidRDefault="00A63334" w:rsidP="00CF2E11">
      <w:r>
        <w:separator/>
      </w:r>
    </w:p>
  </w:footnote>
  <w:footnote w:type="continuationSeparator" w:id="0">
    <w:p w14:paraId="4B8BC1D9" w14:textId="77777777" w:rsidR="00A63334" w:rsidRDefault="00A63334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5C0C8B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CA3F1C"/>
    <w:multiLevelType w:val="hybridMultilevel"/>
    <w:tmpl w:val="9B127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5"/>
  </w:num>
  <w:num w:numId="9" w16cid:durableId="219446350">
    <w:abstractNumId w:val="30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5"/>
  </w:num>
  <w:num w:numId="13" w16cid:durableId="1700860137">
    <w:abstractNumId w:val="27"/>
  </w:num>
  <w:num w:numId="14" w16cid:durableId="1141652756">
    <w:abstractNumId w:val="26"/>
  </w:num>
  <w:num w:numId="15" w16cid:durableId="647904948">
    <w:abstractNumId w:val="0"/>
  </w:num>
  <w:num w:numId="16" w16cid:durableId="840196822">
    <w:abstractNumId w:val="3"/>
  </w:num>
  <w:num w:numId="17" w16cid:durableId="320544997">
    <w:abstractNumId w:val="28"/>
  </w:num>
  <w:num w:numId="18" w16cid:durableId="23600750">
    <w:abstractNumId w:val="17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29"/>
  </w:num>
  <w:num w:numId="22" w16cid:durableId="1552228387">
    <w:abstractNumId w:val="19"/>
  </w:num>
  <w:num w:numId="23" w16cid:durableId="1947804485">
    <w:abstractNumId w:val="18"/>
  </w:num>
  <w:num w:numId="24" w16cid:durableId="582027299">
    <w:abstractNumId w:val="16"/>
  </w:num>
  <w:num w:numId="25" w16cid:durableId="1108698429">
    <w:abstractNumId w:val="5"/>
  </w:num>
  <w:num w:numId="26" w16cid:durableId="666545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2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4"/>
  </w:num>
  <w:num w:numId="30" w16cid:durableId="751437462">
    <w:abstractNumId w:val="8"/>
  </w:num>
  <w:num w:numId="31" w16cid:durableId="736123335">
    <w:abstractNumId w:val="20"/>
  </w:num>
  <w:num w:numId="32" w16cid:durableId="1715305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17C36"/>
    <w:rsid w:val="000374E7"/>
    <w:rsid w:val="00052717"/>
    <w:rsid w:val="00054693"/>
    <w:rsid w:val="00055708"/>
    <w:rsid w:val="0006042D"/>
    <w:rsid w:val="00094603"/>
    <w:rsid w:val="000C3CD2"/>
    <w:rsid w:val="000D44A7"/>
    <w:rsid w:val="000F1D75"/>
    <w:rsid w:val="00101AB1"/>
    <w:rsid w:val="00102901"/>
    <w:rsid w:val="00103BE5"/>
    <w:rsid w:val="001127F2"/>
    <w:rsid w:val="00142F6D"/>
    <w:rsid w:val="00145077"/>
    <w:rsid w:val="0014750D"/>
    <w:rsid w:val="00175349"/>
    <w:rsid w:val="001841C2"/>
    <w:rsid w:val="001A028C"/>
    <w:rsid w:val="001B0A82"/>
    <w:rsid w:val="001B6084"/>
    <w:rsid w:val="001B694F"/>
    <w:rsid w:val="001B774D"/>
    <w:rsid w:val="001C3E11"/>
    <w:rsid w:val="001E17D5"/>
    <w:rsid w:val="001E2B12"/>
    <w:rsid w:val="001F5074"/>
    <w:rsid w:val="001F516F"/>
    <w:rsid w:val="00200680"/>
    <w:rsid w:val="00201ECE"/>
    <w:rsid w:val="00216094"/>
    <w:rsid w:val="002173A5"/>
    <w:rsid w:val="002210F1"/>
    <w:rsid w:val="00225B01"/>
    <w:rsid w:val="00255ABA"/>
    <w:rsid w:val="00266D7A"/>
    <w:rsid w:val="0029321F"/>
    <w:rsid w:val="002A1B7B"/>
    <w:rsid w:val="002A457B"/>
    <w:rsid w:val="002B4A1A"/>
    <w:rsid w:val="002C6FB9"/>
    <w:rsid w:val="002E5131"/>
    <w:rsid w:val="002E56A6"/>
    <w:rsid w:val="00330016"/>
    <w:rsid w:val="00347F10"/>
    <w:rsid w:val="00357399"/>
    <w:rsid w:val="00357994"/>
    <w:rsid w:val="00367026"/>
    <w:rsid w:val="00377823"/>
    <w:rsid w:val="003A63A7"/>
    <w:rsid w:val="003B3158"/>
    <w:rsid w:val="003B7FD3"/>
    <w:rsid w:val="003C27D6"/>
    <w:rsid w:val="003D694D"/>
    <w:rsid w:val="003D7E8B"/>
    <w:rsid w:val="003E2FD7"/>
    <w:rsid w:val="0040542A"/>
    <w:rsid w:val="00406DF6"/>
    <w:rsid w:val="0041050F"/>
    <w:rsid w:val="00414723"/>
    <w:rsid w:val="0043259A"/>
    <w:rsid w:val="004368B6"/>
    <w:rsid w:val="004514D1"/>
    <w:rsid w:val="00452319"/>
    <w:rsid w:val="0045567C"/>
    <w:rsid w:val="004572E2"/>
    <w:rsid w:val="00461DAE"/>
    <w:rsid w:val="004867C6"/>
    <w:rsid w:val="0049401A"/>
    <w:rsid w:val="004C56B0"/>
    <w:rsid w:val="004E6266"/>
    <w:rsid w:val="004E6755"/>
    <w:rsid w:val="004F0959"/>
    <w:rsid w:val="004F30CC"/>
    <w:rsid w:val="00502E44"/>
    <w:rsid w:val="00514E0E"/>
    <w:rsid w:val="00515285"/>
    <w:rsid w:val="00536981"/>
    <w:rsid w:val="00536BBE"/>
    <w:rsid w:val="0053715A"/>
    <w:rsid w:val="0054119F"/>
    <w:rsid w:val="00541EE2"/>
    <w:rsid w:val="0055627F"/>
    <w:rsid w:val="00566856"/>
    <w:rsid w:val="00584918"/>
    <w:rsid w:val="005905E7"/>
    <w:rsid w:val="00594DE9"/>
    <w:rsid w:val="005B6393"/>
    <w:rsid w:val="005C0C8B"/>
    <w:rsid w:val="005D48EA"/>
    <w:rsid w:val="005E3AEE"/>
    <w:rsid w:val="005F4FA9"/>
    <w:rsid w:val="00602745"/>
    <w:rsid w:val="00603B15"/>
    <w:rsid w:val="00615209"/>
    <w:rsid w:val="00641C99"/>
    <w:rsid w:val="00670F0E"/>
    <w:rsid w:val="00682708"/>
    <w:rsid w:val="006843A8"/>
    <w:rsid w:val="006903D3"/>
    <w:rsid w:val="006939E0"/>
    <w:rsid w:val="006A75E3"/>
    <w:rsid w:val="006B2411"/>
    <w:rsid w:val="006B3611"/>
    <w:rsid w:val="006B4952"/>
    <w:rsid w:val="006E2A0D"/>
    <w:rsid w:val="006E7D4F"/>
    <w:rsid w:val="006F133C"/>
    <w:rsid w:val="0071759A"/>
    <w:rsid w:val="00724C96"/>
    <w:rsid w:val="00736228"/>
    <w:rsid w:val="00743BB4"/>
    <w:rsid w:val="0074510A"/>
    <w:rsid w:val="00753D9E"/>
    <w:rsid w:val="00764440"/>
    <w:rsid w:val="0078306D"/>
    <w:rsid w:val="007839D5"/>
    <w:rsid w:val="007A0D79"/>
    <w:rsid w:val="007A7881"/>
    <w:rsid w:val="007B3685"/>
    <w:rsid w:val="008043F5"/>
    <w:rsid w:val="00811BC9"/>
    <w:rsid w:val="00825EE6"/>
    <w:rsid w:val="008375EA"/>
    <w:rsid w:val="008379AF"/>
    <w:rsid w:val="00850133"/>
    <w:rsid w:val="00851593"/>
    <w:rsid w:val="008545D9"/>
    <w:rsid w:val="00865064"/>
    <w:rsid w:val="00866909"/>
    <w:rsid w:val="00866C23"/>
    <w:rsid w:val="00874242"/>
    <w:rsid w:val="008762E7"/>
    <w:rsid w:val="00890723"/>
    <w:rsid w:val="00892790"/>
    <w:rsid w:val="008944FE"/>
    <w:rsid w:val="008965FD"/>
    <w:rsid w:val="0089767E"/>
    <w:rsid w:val="008A049F"/>
    <w:rsid w:val="008B07E5"/>
    <w:rsid w:val="008B470E"/>
    <w:rsid w:val="008E1A92"/>
    <w:rsid w:val="009035E9"/>
    <w:rsid w:val="00941097"/>
    <w:rsid w:val="00953706"/>
    <w:rsid w:val="00965DCE"/>
    <w:rsid w:val="0097239B"/>
    <w:rsid w:val="009749BC"/>
    <w:rsid w:val="009926C7"/>
    <w:rsid w:val="009B0937"/>
    <w:rsid w:val="009C0422"/>
    <w:rsid w:val="009E55F2"/>
    <w:rsid w:val="009E7972"/>
    <w:rsid w:val="009F198B"/>
    <w:rsid w:val="009F4659"/>
    <w:rsid w:val="00A11349"/>
    <w:rsid w:val="00A24B15"/>
    <w:rsid w:val="00A41AA8"/>
    <w:rsid w:val="00A50172"/>
    <w:rsid w:val="00A528BA"/>
    <w:rsid w:val="00A63334"/>
    <w:rsid w:val="00A911F6"/>
    <w:rsid w:val="00A97BA5"/>
    <w:rsid w:val="00AB5F5C"/>
    <w:rsid w:val="00AD63BE"/>
    <w:rsid w:val="00AE0F16"/>
    <w:rsid w:val="00B00EA4"/>
    <w:rsid w:val="00B04A3D"/>
    <w:rsid w:val="00B07C2B"/>
    <w:rsid w:val="00B20A00"/>
    <w:rsid w:val="00B20F33"/>
    <w:rsid w:val="00B5182D"/>
    <w:rsid w:val="00B54BD2"/>
    <w:rsid w:val="00B557B6"/>
    <w:rsid w:val="00B634F6"/>
    <w:rsid w:val="00B9213A"/>
    <w:rsid w:val="00BA6798"/>
    <w:rsid w:val="00BB0927"/>
    <w:rsid w:val="00BB0EDC"/>
    <w:rsid w:val="00BC37F2"/>
    <w:rsid w:val="00BD1B38"/>
    <w:rsid w:val="00BD503A"/>
    <w:rsid w:val="00BD5B9A"/>
    <w:rsid w:val="00BE119A"/>
    <w:rsid w:val="00BE2CF9"/>
    <w:rsid w:val="00C075DD"/>
    <w:rsid w:val="00C07631"/>
    <w:rsid w:val="00C30C8F"/>
    <w:rsid w:val="00C4596F"/>
    <w:rsid w:val="00C52835"/>
    <w:rsid w:val="00C70987"/>
    <w:rsid w:val="00C93DD7"/>
    <w:rsid w:val="00C942E2"/>
    <w:rsid w:val="00C9443D"/>
    <w:rsid w:val="00C9608B"/>
    <w:rsid w:val="00CA2711"/>
    <w:rsid w:val="00CB009B"/>
    <w:rsid w:val="00CB1340"/>
    <w:rsid w:val="00CB5C08"/>
    <w:rsid w:val="00CC1E49"/>
    <w:rsid w:val="00CC5DEF"/>
    <w:rsid w:val="00CD126A"/>
    <w:rsid w:val="00CE3D1F"/>
    <w:rsid w:val="00CF0577"/>
    <w:rsid w:val="00CF2E11"/>
    <w:rsid w:val="00CF3095"/>
    <w:rsid w:val="00D004EB"/>
    <w:rsid w:val="00D0055D"/>
    <w:rsid w:val="00D04A05"/>
    <w:rsid w:val="00D11DB6"/>
    <w:rsid w:val="00D17F68"/>
    <w:rsid w:val="00D22C4C"/>
    <w:rsid w:val="00D4129E"/>
    <w:rsid w:val="00D41FC0"/>
    <w:rsid w:val="00D43009"/>
    <w:rsid w:val="00D452CD"/>
    <w:rsid w:val="00D50765"/>
    <w:rsid w:val="00D9608C"/>
    <w:rsid w:val="00DA1903"/>
    <w:rsid w:val="00DA29EC"/>
    <w:rsid w:val="00DA32F9"/>
    <w:rsid w:val="00DD4CF2"/>
    <w:rsid w:val="00DE7F01"/>
    <w:rsid w:val="00DF6391"/>
    <w:rsid w:val="00E002B6"/>
    <w:rsid w:val="00E05CE3"/>
    <w:rsid w:val="00E21EAF"/>
    <w:rsid w:val="00E26F30"/>
    <w:rsid w:val="00E30BF5"/>
    <w:rsid w:val="00E30ECF"/>
    <w:rsid w:val="00E32361"/>
    <w:rsid w:val="00E3618A"/>
    <w:rsid w:val="00E42A9C"/>
    <w:rsid w:val="00E65692"/>
    <w:rsid w:val="00E82B0B"/>
    <w:rsid w:val="00EA55C8"/>
    <w:rsid w:val="00EA6FF9"/>
    <w:rsid w:val="00EB4244"/>
    <w:rsid w:val="00ED4D47"/>
    <w:rsid w:val="00EF75F2"/>
    <w:rsid w:val="00F13BA7"/>
    <w:rsid w:val="00F16523"/>
    <w:rsid w:val="00F34823"/>
    <w:rsid w:val="00F421AE"/>
    <w:rsid w:val="00F85B20"/>
    <w:rsid w:val="00F94EA6"/>
    <w:rsid w:val="00FA5DEB"/>
    <w:rsid w:val="00FC1316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  <w:style w:type="paragraph" w:customStyle="1" w:styleId="Default">
    <w:name w:val="Default"/>
    <w:rsid w:val="00CB134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5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35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35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5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5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2023-09-11T10:26:00Z</cp:lastPrinted>
  <dcterms:created xsi:type="dcterms:W3CDTF">2025-12-02T13:18:00Z</dcterms:created>
  <dcterms:modified xsi:type="dcterms:W3CDTF">2025-12-05T09:04:00Z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